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F333DF">
      <w:pPr>
        <w:pStyle w:val="Title"/>
        <w:widowControl w:val="0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3F51CA">
        <w:rPr>
          <w:b w:val="0"/>
          <w:sz w:val="24"/>
        </w:rPr>
        <w:t>86MS0026-01-2024-002309-31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3F51CA">
        <w:rPr>
          <w:b w:val="0"/>
          <w:sz w:val="24"/>
        </w:rPr>
        <w:t>05-0335/2601/2024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F333DF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7262DE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7262DE">
      <w:pPr>
        <w:widowControl w:val="0"/>
        <w:tabs>
          <w:tab w:val="left" w:pos="3615"/>
        </w:tabs>
        <w:spacing w:line="216" w:lineRule="auto"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</w:t>
      </w:r>
      <w:r w:rsidR="003F51CA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</w:t>
      </w:r>
      <w:r w:rsidR="003F51CA">
        <w:rPr>
          <w:sz w:val="26"/>
          <w:szCs w:val="26"/>
        </w:rPr>
        <w:t>5 марта 2024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7262DE" w:rsidP="00F333DF">
      <w:pPr>
        <w:widowControl w:val="0"/>
        <w:spacing w:line="216" w:lineRule="auto"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3F51CA" w:rsidRPr="0022751C" w:rsidP="003F51CA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22751C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t xml:space="preserve">                 </w:t>
      </w:r>
      <w:r w:rsidRPr="0022751C">
        <w:rPr>
          <w:color w:val="000000"/>
          <w:sz w:val="26"/>
          <w:szCs w:val="26"/>
        </w:rPr>
        <w:t>Панков А.Ю.,</w:t>
      </w:r>
      <w:r w:rsidRPr="0022751C">
        <w:rPr>
          <w:sz w:val="26"/>
          <w:szCs w:val="26"/>
        </w:rPr>
        <w:t xml:space="preserve"> расположенного по адресу: ХМАО - Югра, г. Сургут, ул. Гагарина, д. 9, </w:t>
      </w:r>
      <w:r w:rsidRPr="0022751C">
        <w:rPr>
          <w:sz w:val="26"/>
          <w:szCs w:val="26"/>
        </w:rPr>
        <w:t>каб</w:t>
      </w:r>
      <w:r w:rsidRPr="0022751C">
        <w:rPr>
          <w:sz w:val="26"/>
          <w:szCs w:val="26"/>
        </w:rPr>
        <w:t>. 504</w:t>
      </w:r>
      <w:r w:rsidRPr="0022751C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22751C">
        <w:rPr>
          <w:sz w:val="26"/>
          <w:szCs w:val="26"/>
        </w:rPr>
        <w:t>Садомина</w:t>
      </w:r>
      <w:r w:rsidRPr="0022751C">
        <w:rPr>
          <w:sz w:val="26"/>
          <w:szCs w:val="26"/>
        </w:rPr>
        <w:t xml:space="preserve"> </w:t>
      </w:r>
      <w:r w:rsidR="00E05EE8">
        <w:rPr>
          <w:sz w:val="26"/>
          <w:szCs w:val="26"/>
        </w:rPr>
        <w:t>Л.Н.</w:t>
      </w:r>
      <w:r w:rsidRPr="0022751C">
        <w:rPr>
          <w:color w:val="000000"/>
          <w:sz w:val="26"/>
          <w:szCs w:val="26"/>
        </w:rPr>
        <w:t xml:space="preserve">, </w:t>
      </w:r>
      <w:r w:rsidRPr="0022751C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</w:t>
      </w:r>
      <w:r w:rsidR="007262DE">
        <w:rPr>
          <w:bCs/>
          <w:sz w:val="26"/>
          <w:szCs w:val="26"/>
        </w:rPr>
        <w:t xml:space="preserve"> </w:t>
      </w:r>
      <w:r w:rsidRPr="0022751C">
        <w:rPr>
          <w:bCs/>
          <w:sz w:val="26"/>
          <w:szCs w:val="26"/>
        </w:rPr>
        <w:t>3 ст. 19.24 Кодекса Российской Федерации об административных правонарушениях в отношении</w:t>
      </w:r>
    </w:p>
    <w:p w:rsidR="003F51CA" w:rsidRPr="0022751C" w:rsidP="003F51CA">
      <w:pPr>
        <w:suppressAutoHyphens/>
        <w:spacing w:line="216" w:lineRule="auto"/>
        <w:ind w:firstLine="709"/>
        <w:jc w:val="both"/>
        <w:rPr>
          <w:bCs/>
          <w:sz w:val="26"/>
          <w:szCs w:val="26"/>
        </w:rPr>
      </w:pPr>
      <w:r w:rsidRPr="0022751C">
        <w:rPr>
          <w:bCs/>
          <w:sz w:val="26"/>
          <w:szCs w:val="26"/>
        </w:rPr>
        <w:t>Садомина</w:t>
      </w:r>
      <w:r w:rsidRPr="0022751C">
        <w:rPr>
          <w:bCs/>
          <w:sz w:val="26"/>
          <w:szCs w:val="26"/>
        </w:rPr>
        <w:t xml:space="preserve"> </w:t>
      </w:r>
      <w:r w:rsidR="00E05EE8">
        <w:rPr>
          <w:bCs/>
          <w:sz w:val="26"/>
          <w:szCs w:val="26"/>
        </w:rPr>
        <w:t>Л.Н.</w:t>
      </w:r>
      <w:r w:rsidRPr="0022751C">
        <w:rPr>
          <w:bCs/>
          <w:sz w:val="26"/>
          <w:szCs w:val="26"/>
        </w:rPr>
        <w:t xml:space="preserve">, </w:t>
      </w:r>
      <w:r w:rsidR="00E05EE8">
        <w:rPr>
          <w:sz w:val="26"/>
          <w:szCs w:val="26"/>
        </w:rPr>
        <w:t>*</w:t>
      </w:r>
    </w:p>
    <w:p w:rsidR="003F51CA" w:rsidRPr="0022751C" w:rsidP="003F51CA">
      <w:pPr>
        <w:spacing w:before="120" w:after="120" w:line="216" w:lineRule="auto"/>
        <w:ind w:firstLine="709"/>
        <w:jc w:val="center"/>
        <w:rPr>
          <w:color w:val="000000"/>
          <w:sz w:val="26"/>
          <w:szCs w:val="26"/>
        </w:rPr>
      </w:pPr>
      <w:r w:rsidRPr="0022751C">
        <w:rPr>
          <w:color w:val="000000"/>
          <w:sz w:val="26"/>
          <w:szCs w:val="26"/>
        </w:rPr>
        <w:t>УСТАНОВИЛ:</w:t>
      </w:r>
    </w:p>
    <w:p w:rsidR="003F51CA" w:rsidRPr="0022751C" w:rsidP="003F51CA">
      <w:pPr>
        <w:spacing w:line="211" w:lineRule="auto"/>
        <w:ind w:firstLine="708"/>
        <w:jc w:val="both"/>
        <w:rPr>
          <w:sz w:val="26"/>
          <w:szCs w:val="26"/>
        </w:rPr>
      </w:pPr>
      <w:r w:rsidRPr="0022751C">
        <w:rPr>
          <w:sz w:val="26"/>
          <w:szCs w:val="26"/>
        </w:rPr>
        <w:t>Садомин</w:t>
      </w:r>
      <w:r w:rsidRPr="0022751C">
        <w:rPr>
          <w:sz w:val="26"/>
          <w:szCs w:val="26"/>
        </w:rPr>
        <w:t xml:space="preserve"> Л.Н., ранее привлекавшийся к административной ответственности по ч.</w:t>
      </w:r>
      <w:r>
        <w:rPr>
          <w:sz w:val="26"/>
          <w:szCs w:val="26"/>
        </w:rPr>
        <w:t xml:space="preserve"> </w:t>
      </w:r>
      <w:r w:rsidRPr="0022751C">
        <w:rPr>
          <w:sz w:val="26"/>
          <w:szCs w:val="26"/>
        </w:rPr>
        <w:t>1 ст. 19.24 КоАП РФ согласно постановлению по делу об административном правонарушении</w:t>
      </w:r>
      <w:r w:rsidRPr="0022751C">
        <w:rPr>
          <w:color w:val="000000"/>
          <w:sz w:val="26"/>
          <w:szCs w:val="26"/>
        </w:rPr>
        <w:t xml:space="preserve"> от </w:t>
      </w:r>
      <w:r w:rsidR="00E05EE8">
        <w:rPr>
          <w:color w:val="000000"/>
          <w:sz w:val="26"/>
          <w:szCs w:val="26"/>
        </w:rPr>
        <w:t>*</w:t>
      </w:r>
      <w:r w:rsidRPr="0022751C">
        <w:rPr>
          <w:color w:val="000000"/>
          <w:sz w:val="26"/>
          <w:szCs w:val="26"/>
        </w:rPr>
        <w:t>,</w:t>
      </w:r>
      <w:r w:rsidRPr="0022751C">
        <w:rPr>
          <w:b/>
          <w:color w:val="000000"/>
          <w:sz w:val="26"/>
          <w:szCs w:val="26"/>
        </w:rPr>
        <w:t xml:space="preserve"> </w:t>
      </w:r>
      <w:r w:rsidRPr="0022751C">
        <w:rPr>
          <w:color w:val="000000"/>
          <w:sz w:val="26"/>
          <w:szCs w:val="26"/>
        </w:rPr>
        <w:t xml:space="preserve">являясь </w:t>
      </w:r>
      <w:r w:rsidRPr="0022751C">
        <w:rPr>
          <w:sz w:val="26"/>
          <w:szCs w:val="26"/>
        </w:rPr>
        <w:t xml:space="preserve">лицом, в отношении которого установлен административный надзор решением </w:t>
      </w:r>
      <w:r w:rsidR="00E05EE8">
        <w:rPr>
          <w:sz w:val="26"/>
          <w:szCs w:val="26"/>
        </w:rPr>
        <w:t xml:space="preserve">* </w:t>
      </w:r>
      <w:r w:rsidRPr="0022751C">
        <w:rPr>
          <w:sz w:val="26"/>
          <w:szCs w:val="26"/>
        </w:rPr>
        <w:t xml:space="preserve">от </w:t>
      </w:r>
      <w:r w:rsidR="00E05EE8">
        <w:rPr>
          <w:sz w:val="26"/>
          <w:szCs w:val="26"/>
        </w:rPr>
        <w:t>*</w:t>
      </w:r>
      <w:r w:rsidRPr="0022751C">
        <w:rPr>
          <w:sz w:val="26"/>
          <w:szCs w:val="26"/>
        </w:rPr>
        <w:t xml:space="preserve">, вступившего в законную силу </w:t>
      </w:r>
      <w:r w:rsidR="00E05EE8">
        <w:rPr>
          <w:sz w:val="26"/>
          <w:szCs w:val="26"/>
        </w:rPr>
        <w:t>*</w:t>
      </w:r>
      <w:r w:rsidRPr="0022751C">
        <w:rPr>
          <w:sz w:val="26"/>
          <w:szCs w:val="26"/>
        </w:rPr>
        <w:t xml:space="preserve">, в виде запрета пребывания вне жилого помещения, являющегося его местом жительства либо пребывания, в период времени с </w:t>
      </w:r>
      <w:r w:rsidR="00E05EE8">
        <w:rPr>
          <w:sz w:val="26"/>
          <w:szCs w:val="26"/>
        </w:rPr>
        <w:t>*</w:t>
      </w:r>
      <w:r>
        <w:rPr>
          <w:sz w:val="26"/>
          <w:szCs w:val="26"/>
        </w:rPr>
        <w:t xml:space="preserve"> часов ежедневно, </w:t>
      </w:r>
      <w:r w:rsidR="00E05EE8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22751C">
        <w:rPr>
          <w:sz w:val="26"/>
          <w:szCs w:val="26"/>
        </w:rPr>
        <w:t xml:space="preserve">в </w:t>
      </w:r>
      <w:r w:rsidR="00E05EE8">
        <w:rPr>
          <w:sz w:val="26"/>
          <w:szCs w:val="26"/>
        </w:rPr>
        <w:t>*</w:t>
      </w:r>
      <w:r w:rsidRPr="0022751C">
        <w:rPr>
          <w:sz w:val="26"/>
          <w:szCs w:val="26"/>
        </w:rPr>
        <w:t xml:space="preserve">. отсутствовал по месту жительства по адресу: </w:t>
      </w:r>
      <w:r w:rsidR="00E05EE8">
        <w:rPr>
          <w:sz w:val="26"/>
          <w:szCs w:val="26"/>
        </w:rPr>
        <w:t>*</w:t>
      </w:r>
      <w:r w:rsidRPr="0022751C">
        <w:rPr>
          <w:sz w:val="26"/>
          <w:szCs w:val="26"/>
        </w:rPr>
        <w:t xml:space="preserve">, если эти действия (бездействие) не содержат уголовно наказуемого деяния, чем нарушил ограничения, установленные судом. </w:t>
      </w:r>
    </w:p>
    <w:p w:rsidR="003F51CA" w:rsidRPr="0022751C" w:rsidP="003F51CA">
      <w:pPr>
        <w:spacing w:line="211" w:lineRule="auto"/>
        <w:ind w:firstLine="708"/>
        <w:jc w:val="both"/>
        <w:rPr>
          <w:sz w:val="26"/>
          <w:szCs w:val="26"/>
        </w:rPr>
      </w:pPr>
      <w:r w:rsidRPr="0022751C">
        <w:rPr>
          <w:sz w:val="26"/>
          <w:szCs w:val="26"/>
        </w:rPr>
        <w:t>Садомин</w:t>
      </w:r>
      <w:r w:rsidRPr="0022751C">
        <w:rPr>
          <w:sz w:val="26"/>
          <w:szCs w:val="26"/>
        </w:rPr>
        <w:t xml:space="preserve"> Л.Н. в судебном заседании вину признал, ходатайств не заявлял. </w:t>
      </w:r>
    </w:p>
    <w:p w:rsidR="009C08B9" w:rsidRPr="0022751C" w:rsidP="009C08B9">
      <w:pPr>
        <w:spacing w:line="211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3F51CA" w:rsidRPr="0022751C" w:rsidP="003F51CA">
      <w:pPr>
        <w:spacing w:line="211" w:lineRule="auto"/>
        <w:ind w:firstLine="708"/>
        <w:jc w:val="both"/>
        <w:rPr>
          <w:sz w:val="26"/>
          <w:szCs w:val="26"/>
        </w:rPr>
      </w:pPr>
      <w:r w:rsidRPr="0022751C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3F51CA" w:rsidRPr="0022751C" w:rsidP="003F51CA">
      <w:pPr>
        <w:autoSpaceDE w:val="0"/>
        <w:autoSpaceDN w:val="0"/>
        <w:adjustRightInd w:val="0"/>
        <w:spacing w:line="211" w:lineRule="auto"/>
        <w:ind w:firstLine="720"/>
        <w:jc w:val="both"/>
        <w:rPr>
          <w:rFonts w:eastAsia="Calibri"/>
          <w:sz w:val="26"/>
          <w:szCs w:val="26"/>
        </w:rPr>
      </w:pPr>
      <w:r w:rsidRPr="0022751C">
        <w:rPr>
          <w:rFonts w:eastAsia="Calibri"/>
          <w:sz w:val="26"/>
          <w:szCs w:val="26"/>
        </w:rPr>
        <w:t>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F51CA" w:rsidRPr="0022751C" w:rsidP="003F51CA">
      <w:pPr>
        <w:spacing w:line="211" w:lineRule="auto"/>
        <w:jc w:val="both"/>
        <w:rPr>
          <w:sz w:val="26"/>
          <w:szCs w:val="26"/>
        </w:rPr>
      </w:pPr>
      <w:r w:rsidRPr="0022751C">
        <w:rPr>
          <w:rFonts w:ascii="Arial" w:eastAsia="Calibri" w:hAnsi="Arial" w:cs="Arial"/>
          <w:sz w:val="26"/>
          <w:szCs w:val="26"/>
        </w:rPr>
        <w:t xml:space="preserve">           </w:t>
      </w:r>
      <w:r w:rsidRPr="0022751C">
        <w:rPr>
          <w:sz w:val="26"/>
          <w:szCs w:val="26"/>
        </w:rPr>
        <w:t xml:space="preserve">Таким образом, совокупность доказательств позволяет судье сделать вывод о виновности </w:t>
      </w:r>
      <w:r w:rsidRPr="0022751C">
        <w:rPr>
          <w:sz w:val="26"/>
          <w:szCs w:val="26"/>
        </w:rPr>
        <w:t>Садомина</w:t>
      </w:r>
      <w:r w:rsidRPr="0022751C">
        <w:rPr>
          <w:sz w:val="26"/>
          <w:szCs w:val="26"/>
        </w:rPr>
        <w:t xml:space="preserve"> Л.Н. в совершении административного правонарушения, предусмотренного ч.3 ст. 19.24 КоАП РФ.</w:t>
      </w:r>
    </w:p>
    <w:p w:rsidR="003F51CA" w:rsidRPr="0022751C" w:rsidP="003F51CA">
      <w:pPr>
        <w:spacing w:line="211" w:lineRule="auto"/>
        <w:jc w:val="both"/>
        <w:rPr>
          <w:sz w:val="26"/>
          <w:szCs w:val="26"/>
        </w:rPr>
      </w:pPr>
      <w:r w:rsidRPr="0022751C">
        <w:rPr>
          <w:sz w:val="26"/>
          <w:szCs w:val="26"/>
        </w:rPr>
        <w:t xml:space="preserve">            Действия </w:t>
      </w:r>
      <w:r w:rsidRPr="0022751C">
        <w:rPr>
          <w:sz w:val="26"/>
          <w:szCs w:val="26"/>
        </w:rPr>
        <w:t>Садомина</w:t>
      </w:r>
      <w:r w:rsidRPr="0022751C">
        <w:rPr>
          <w:sz w:val="26"/>
          <w:szCs w:val="26"/>
        </w:rPr>
        <w:t xml:space="preserve"> Л.Н. квалифицируются как правонарушение, предусмотренное ч. 3 ст. 19.24 КоАП РФ - </w:t>
      </w:r>
      <w:r w:rsidRPr="0022751C">
        <w:rPr>
          <w:rFonts w:eastAsia="Calibri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anchor="sub_19241" w:history="1">
        <w:r w:rsidRPr="0022751C">
          <w:rPr>
            <w:rStyle w:val="Hyperlink"/>
            <w:rFonts w:eastAsia="Calibri"/>
            <w:sz w:val="26"/>
            <w:szCs w:val="26"/>
          </w:rPr>
          <w:t>частью 1</w:t>
        </w:r>
      </w:hyperlink>
      <w:r w:rsidRPr="0022751C"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3F51CA" w:rsidRPr="0022751C" w:rsidP="003F51CA">
      <w:pPr>
        <w:spacing w:line="211" w:lineRule="auto"/>
        <w:ind w:firstLine="720"/>
        <w:jc w:val="both"/>
        <w:rPr>
          <w:sz w:val="26"/>
          <w:szCs w:val="26"/>
        </w:rPr>
      </w:pPr>
      <w:r w:rsidRPr="0022751C">
        <w:rPr>
          <w:sz w:val="26"/>
          <w:szCs w:val="26"/>
        </w:rPr>
        <w:t xml:space="preserve">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F51CA" w:rsidRPr="0022751C" w:rsidP="003F51CA">
      <w:pPr>
        <w:spacing w:line="211" w:lineRule="auto"/>
        <w:ind w:firstLine="567"/>
        <w:jc w:val="both"/>
        <w:rPr>
          <w:sz w:val="26"/>
          <w:szCs w:val="26"/>
        </w:rPr>
      </w:pPr>
      <w:r w:rsidRPr="0022751C">
        <w:rPr>
          <w:sz w:val="26"/>
          <w:szCs w:val="26"/>
        </w:rPr>
        <w:tab/>
        <w:t xml:space="preserve"> Обстоятельств, перечисленных в ст. 29.2 КоАП РФ, исключающих возможность рассмотрения дела, не имеется.</w:t>
      </w:r>
    </w:p>
    <w:p w:rsidR="003F51CA" w:rsidRPr="0022751C" w:rsidP="003F51CA">
      <w:pPr>
        <w:spacing w:line="211" w:lineRule="auto"/>
        <w:ind w:firstLine="567"/>
        <w:jc w:val="both"/>
        <w:rPr>
          <w:sz w:val="26"/>
          <w:szCs w:val="26"/>
        </w:rPr>
      </w:pPr>
      <w:r w:rsidRPr="0022751C">
        <w:rPr>
          <w:sz w:val="26"/>
          <w:szCs w:val="26"/>
        </w:rPr>
        <w:tab/>
        <w:t xml:space="preserve"> Обстоятельств, предусмотренных ст. 4.2 КоАП РФ, смягчающих административную ответственность, суд не усматривает. </w:t>
      </w:r>
    </w:p>
    <w:p w:rsidR="003F51CA" w:rsidRPr="0022751C" w:rsidP="003F51CA">
      <w:pPr>
        <w:spacing w:line="211" w:lineRule="auto"/>
        <w:ind w:firstLine="567"/>
        <w:jc w:val="both"/>
        <w:rPr>
          <w:sz w:val="26"/>
          <w:szCs w:val="26"/>
        </w:rPr>
      </w:pPr>
      <w:r w:rsidRPr="0022751C">
        <w:rPr>
          <w:sz w:val="26"/>
          <w:szCs w:val="26"/>
        </w:rPr>
        <w:t xml:space="preserve">   Обстоятельств, предусмотренных ст. 4.3 КоАП РФ, отягчающих административную ответственность, суд не усматривает. </w:t>
      </w:r>
    </w:p>
    <w:p w:rsidR="003F51CA" w:rsidRPr="0022751C" w:rsidP="003F51CA">
      <w:pPr>
        <w:spacing w:line="211" w:lineRule="auto"/>
        <w:ind w:firstLine="567"/>
        <w:jc w:val="both"/>
        <w:rPr>
          <w:sz w:val="26"/>
          <w:szCs w:val="26"/>
        </w:rPr>
      </w:pPr>
      <w:r w:rsidRPr="0022751C">
        <w:rPr>
          <w:sz w:val="26"/>
          <w:szCs w:val="26"/>
        </w:rPr>
        <w:tab/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Учитывая систематическое грубое неисполнение административных ограничений суд приходит к выводу о необходимости назначения ему наказания в виде административного ареста. </w:t>
      </w:r>
    </w:p>
    <w:p w:rsidR="003F51CA" w:rsidRPr="0022751C" w:rsidP="003F51CA">
      <w:pPr>
        <w:spacing w:line="211" w:lineRule="auto"/>
        <w:ind w:firstLine="567"/>
        <w:jc w:val="both"/>
        <w:rPr>
          <w:sz w:val="26"/>
          <w:szCs w:val="26"/>
        </w:rPr>
      </w:pPr>
      <w:r w:rsidRPr="0022751C">
        <w:rPr>
          <w:sz w:val="26"/>
          <w:szCs w:val="26"/>
        </w:rPr>
        <w:t xml:space="preserve">Обстоятельства, препятствующие применению административного наказания в виде административного ареста, указанные в ч. 2 ст. 3.9 КоАП РФ, судом не установлены. </w:t>
      </w:r>
    </w:p>
    <w:p w:rsidR="003F51CA" w:rsidRPr="0022751C" w:rsidP="003F51CA">
      <w:pPr>
        <w:spacing w:line="211" w:lineRule="auto"/>
        <w:jc w:val="both"/>
        <w:rPr>
          <w:color w:val="000000"/>
          <w:sz w:val="26"/>
          <w:szCs w:val="26"/>
        </w:rPr>
      </w:pPr>
      <w:r w:rsidRPr="0022751C">
        <w:rPr>
          <w:color w:val="000000"/>
          <w:sz w:val="26"/>
          <w:szCs w:val="26"/>
        </w:rPr>
        <w:t xml:space="preserve">          На основании изложенного и руководствуясь ст. ст. 29.9 - 29.11 КоАП РФ, </w:t>
      </w:r>
    </w:p>
    <w:p w:rsidR="003F51CA" w:rsidRPr="0022751C" w:rsidP="003F51CA">
      <w:pPr>
        <w:spacing w:line="211" w:lineRule="auto"/>
        <w:jc w:val="both"/>
        <w:rPr>
          <w:color w:val="000000"/>
          <w:sz w:val="26"/>
          <w:szCs w:val="26"/>
        </w:rPr>
      </w:pPr>
    </w:p>
    <w:p w:rsidR="003F51CA" w:rsidRPr="0022751C" w:rsidP="003F51CA">
      <w:pPr>
        <w:spacing w:after="120" w:line="211" w:lineRule="auto"/>
        <w:jc w:val="center"/>
        <w:rPr>
          <w:sz w:val="26"/>
          <w:szCs w:val="26"/>
        </w:rPr>
      </w:pPr>
      <w:r w:rsidRPr="0022751C">
        <w:rPr>
          <w:sz w:val="26"/>
          <w:szCs w:val="26"/>
        </w:rPr>
        <w:t>ПОСТАНОВИЛ:</w:t>
      </w:r>
    </w:p>
    <w:p w:rsidR="003F51CA" w:rsidRPr="0022751C" w:rsidP="003F51CA">
      <w:pPr>
        <w:spacing w:line="0" w:lineRule="atLeast"/>
        <w:ind w:firstLine="709"/>
        <w:jc w:val="both"/>
        <w:rPr>
          <w:sz w:val="26"/>
          <w:szCs w:val="26"/>
        </w:rPr>
      </w:pPr>
      <w:r w:rsidRPr="0022751C">
        <w:rPr>
          <w:bCs/>
          <w:sz w:val="26"/>
          <w:szCs w:val="26"/>
        </w:rPr>
        <w:t>Садомина</w:t>
      </w:r>
      <w:r w:rsidRPr="0022751C">
        <w:rPr>
          <w:bCs/>
          <w:sz w:val="26"/>
          <w:szCs w:val="26"/>
        </w:rPr>
        <w:t xml:space="preserve"> </w:t>
      </w:r>
      <w:r w:rsidR="00E05EE8">
        <w:rPr>
          <w:bCs/>
          <w:sz w:val="26"/>
          <w:szCs w:val="26"/>
        </w:rPr>
        <w:t>Л.Н.</w:t>
      </w:r>
      <w:r w:rsidRPr="0022751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14 (четырнадцать) суток. </w:t>
      </w:r>
    </w:p>
    <w:p w:rsidR="003F51CA" w:rsidRPr="0022751C" w:rsidP="003F51CA">
      <w:pPr>
        <w:spacing w:line="211" w:lineRule="auto"/>
        <w:ind w:firstLine="567"/>
        <w:jc w:val="both"/>
        <w:rPr>
          <w:color w:val="000000"/>
          <w:sz w:val="26"/>
          <w:szCs w:val="26"/>
        </w:rPr>
      </w:pPr>
      <w:r w:rsidRPr="0022751C">
        <w:rPr>
          <w:color w:val="000000"/>
          <w:sz w:val="26"/>
          <w:szCs w:val="26"/>
        </w:rPr>
        <w:t xml:space="preserve">Срок административного ареста исчислять с момента </w:t>
      </w:r>
      <w:r w:rsidR="009C08B9">
        <w:rPr>
          <w:color w:val="000000"/>
          <w:sz w:val="26"/>
          <w:szCs w:val="26"/>
        </w:rPr>
        <w:t xml:space="preserve">административного задержания, то есть </w:t>
      </w:r>
      <w:r w:rsidR="00E05EE8">
        <w:rPr>
          <w:color w:val="000000"/>
          <w:sz w:val="26"/>
          <w:szCs w:val="26"/>
        </w:rPr>
        <w:t>*</w:t>
      </w:r>
      <w:r w:rsidRPr="0022751C">
        <w:rPr>
          <w:color w:val="000000"/>
          <w:sz w:val="26"/>
          <w:szCs w:val="26"/>
        </w:rPr>
        <w:t xml:space="preserve"> года.</w:t>
      </w:r>
    </w:p>
    <w:p w:rsidR="003F51CA" w:rsidRPr="0022751C" w:rsidP="003F51CA">
      <w:pPr>
        <w:spacing w:line="211" w:lineRule="auto"/>
        <w:ind w:firstLine="567"/>
        <w:jc w:val="both"/>
        <w:rPr>
          <w:sz w:val="26"/>
          <w:szCs w:val="26"/>
        </w:rPr>
      </w:pPr>
      <w:r w:rsidRPr="0022751C">
        <w:rPr>
          <w:sz w:val="26"/>
          <w:szCs w:val="26"/>
        </w:rPr>
        <w:t>Постановление подлежит немедленному исполнению.</w:t>
      </w:r>
    </w:p>
    <w:p w:rsidR="0081383D" w:rsidRPr="00BC658B" w:rsidP="003F51CA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RPr="00BC658B" w:rsidP="00F333DF">
      <w:pPr>
        <w:widowControl w:val="0"/>
        <w:spacing w:line="216" w:lineRule="auto"/>
        <w:ind w:firstLine="708"/>
        <w:jc w:val="both"/>
        <w:rPr>
          <w:sz w:val="26"/>
          <w:szCs w:val="26"/>
        </w:rPr>
      </w:pPr>
    </w:p>
    <w:p w:rsidR="0081383D" w:rsidRPr="00851249" w:rsidP="00851249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RPr="00851249" w:rsidP="00F333DF">
      <w:pPr>
        <w:widowControl w:val="0"/>
        <w:autoSpaceDN w:val="0"/>
        <w:spacing w:line="216" w:lineRule="auto"/>
        <w:jc w:val="both"/>
        <w:rPr>
          <w:sz w:val="20"/>
          <w:szCs w:val="22"/>
        </w:rPr>
      </w:pPr>
      <w:r w:rsidRPr="00851249">
        <w:rPr>
          <w:sz w:val="20"/>
          <w:szCs w:val="22"/>
        </w:rPr>
        <w:t xml:space="preserve">КОПИЯ ВЕРНА </w:t>
      </w:r>
      <w:r w:rsidRPr="00851249" w:rsidR="003F51CA">
        <w:rPr>
          <w:sz w:val="20"/>
          <w:szCs w:val="22"/>
        </w:rPr>
        <w:t>5 марта 2024</w:t>
      </w:r>
      <w:r w:rsidRPr="00851249">
        <w:rPr>
          <w:sz w:val="20"/>
          <w:szCs w:val="22"/>
        </w:rPr>
        <w:t xml:space="preserve"> года</w:t>
      </w:r>
    </w:p>
    <w:p w:rsidR="0081383D" w:rsidRPr="00851249" w:rsidP="00F333DF">
      <w:pPr>
        <w:widowControl w:val="0"/>
        <w:autoSpaceDN w:val="0"/>
        <w:spacing w:line="216" w:lineRule="auto"/>
        <w:jc w:val="both"/>
        <w:rPr>
          <w:sz w:val="20"/>
          <w:szCs w:val="22"/>
        </w:rPr>
      </w:pPr>
      <w:r w:rsidRPr="00851249">
        <w:rPr>
          <w:sz w:val="20"/>
          <w:szCs w:val="22"/>
        </w:rPr>
        <w:t>Мировой судья судебного участка № 1 Сургутского</w:t>
      </w:r>
    </w:p>
    <w:p w:rsidR="0081383D" w:rsidRPr="00851249" w:rsidP="00F333DF">
      <w:pPr>
        <w:widowControl w:val="0"/>
        <w:autoSpaceDN w:val="0"/>
        <w:spacing w:line="216" w:lineRule="auto"/>
        <w:jc w:val="both"/>
        <w:rPr>
          <w:sz w:val="20"/>
          <w:szCs w:val="22"/>
        </w:rPr>
      </w:pPr>
      <w:r w:rsidRPr="00851249">
        <w:rPr>
          <w:sz w:val="20"/>
          <w:szCs w:val="22"/>
        </w:rPr>
        <w:t>судебного района города окружного значения Сургута</w:t>
      </w:r>
    </w:p>
    <w:p w:rsidR="0081383D" w:rsidRPr="00851249" w:rsidP="00F333DF">
      <w:pPr>
        <w:widowControl w:val="0"/>
        <w:autoSpaceDN w:val="0"/>
        <w:spacing w:line="216" w:lineRule="auto"/>
        <w:jc w:val="both"/>
        <w:rPr>
          <w:sz w:val="20"/>
          <w:szCs w:val="22"/>
          <w:u w:val="single"/>
        </w:rPr>
      </w:pPr>
      <w:r w:rsidRPr="00851249">
        <w:rPr>
          <w:sz w:val="20"/>
          <w:szCs w:val="22"/>
        </w:rPr>
        <w:t>ХМАО-Югры ______________________ А.Ю. Панков</w:t>
      </w:r>
    </w:p>
    <w:p w:rsidR="00DC0929" w:rsidRPr="00851249" w:rsidP="00F333DF">
      <w:pPr>
        <w:widowControl w:val="0"/>
        <w:autoSpaceDN w:val="0"/>
        <w:spacing w:line="216" w:lineRule="auto"/>
        <w:jc w:val="both"/>
        <w:rPr>
          <w:sz w:val="20"/>
          <w:szCs w:val="22"/>
        </w:rPr>
      </w:pPr>
      <w:r w:rsidRPr="00851249">
        <w:rPr>
          <w:sz w:val="20"/>
          <w:szCs w:val="22"/>
        </w:rPr>
        <w:t xml:space="preserve">Подлинный документ находится в деле № </w:t>
      </w:r>
      <w:r w:rsidRPr="00851249" w:rsidR="003F51CA">
        <w:rPr>
          <w:sz w:val="20"/>
          <w:szCs w:val="22"/>
        </w:rPr>
        <w:t>05-0335/2601/2024</w:t>
      </w:r>
    </w:p>
    <w:sectPr w:rsidSect="008F41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7961"/>
    <w:rsid w:val="0021539E"/>
    <w:rsid w:val="0022751C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3F51CA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262DE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51249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08B9"/>
    <w:rsid w:val="009C5616"/>
    <w:rsid w:val="00A01710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05EE8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B321DA3-8599-469B-9FDD-149D4BB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54;&#1041;&#1052;&#1045;&#1053;%20&#1057;%20&#1055;&#1054;&#1052;&#1054;&#1065;&#1053;&#1048;&#1050;&#1054;&#1052;\&#1076;&#1077;&#1078;&#1091;&#1088;&#1089;&#1090;&#1074;&#1086;\&#1076;&#1077;&#1078;&#1091;&#1088;&#1089;&#1090;&#1074;&#1086;%202021\20.07.2021\1033&#1052;&#1099;&#1082;&#1091;&#1088;&#1086;&#1074;%20%2019.24%20&#1095;.3%20&#1072;&#1088;&#1077;&#1089;&#1090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